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Josefin Sans" w:cs="Josefin Sans" w:eastAsia="Josefin Sans" w:hAnsi="Josefin Sans"/>
          <w:b w:val="1"/>
          <w:rtl w:val="0"/>
        </w:rPr>
        <w:t xml:space="preserve">Name</w:t>
      </w:r>
      <w:r w:rsidDel="00000000" w:rsidR="00000000" w:rsidRPr="00000000">
        <w:rPr>
          <w:b w:val="1"/>
          <w:rtl w:val="0"/>
        </w:rPr>
        <w:t xml:space="preserve">_______________________________________________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Josefin Sans" w:cs="Josefin Sans" w:eastAsia="Josefin Sans" w:hAnsi="Josefin Sans"/>
          <w:b w:val="1"/>
          <w:rtl w:val="0"/>
        </w:rPr>
        <w:t xml:space="preserve">Daring Greatly</w:t>
      </w:r>
    </w:p>
    <w:p w:rsidR="00000000" w:rsidDel="00000000" w:rsidP="00000000" w:rsidRDefault="00000000" w:rsidRPr="00000000">
      <w:pPr>
        <w:contextualSpacing w:val="0"/>
        <w:jc w:val="center"/>
      </w:pPr>
      <w:r w:rsidDel="00000000" w:rsidR="00000000" w:rsidRPr="00000000">
        <w:rPr>
          <w:rFonts w:ascii="Josefin Sans" w:cs="Josefin Sans" w:eastAsia="Josefin Sans" w:hAnsi="Josefin Sans"/>
          <w:b w:val="1"/>
          <w:rtl w:val="0"/>
        </w:rPr>
        <w:t xml:space="preserve">Homework due Wednesday, August 26,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rtl w:val="0"/>
        </w:rPr>
        <w:t xml:space="preserve">At the end of the first day of school, I read a powerful passage uttered by Theodore Roosevelt in 1910. We taped it into our planners and spent only a few moments responding to it. This weekend, sink into, examine, ruminate over his words with your parents. As I mentioned, there may be some words you do not know or parts of the speech that are confusing. Talk it over with a parent or parents (it might be interesting to get a couple perspectives) and have a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b w:val="1"/>
          <w:rtl w:val="0"/>
        </w:rPr>
        <w:t xml:space="preserve">Answer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Josefin Sans" w:cs="Josefin Sans" w:eastAsia="Josefin Sans" w:hAnsi="Josefin Sans"/>
          <w:rtl w:val="0"/>
        </w:rPr>
        <w:t xml:space="preserve">1. What do you think it means to dare greatly? Why does it matter?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rtl w:val="0"/>
        </w:rPr>
        <w:t xml:space="preserve">2. Is there an experience that you can recall when you dared greatly? Please briefly describe the experience and why you thought you dared greatly.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rtl w:val="0"/>
        </w:rPr>
        <w:t xml:space="preserve">3. What are your plans to dare greatly this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Fonts w:ascii="Josefin Sans" w:cs="Josefin Sans" w:eastAsia="Josefin Sans" w:hAnsi="Josefin Sans"/>
          <w:b w:val="1"/>
          <w:rtl w:val="0"/>
        </w:rPr>
        <w:t xml:space="preserve">Now it’s your parents’ turn to answer the questions. Listen to their wisdom then write down their response to the first question. They can just tell you their answers to the second and third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Josefin Sans" w:cs="Josefin Sans" w:eastAsia="Josefin Sans" w:hAnsi="Josefin Sans"/>
          <w:rtl w:val="0"/>
        </w:rPr>
        <w:t xml:space="preserve">1. What do you think it means to dare greatly? Why does it matter?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rtl w:val="0"/>
        </w:rPr>
        <w:t xml:space="preserve">2. Is there an experience that you can recall when you dared greatly? Please briefly describe the experience and why you thought you dared greatly.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rtl w:val="0"/>
        </w:rPr>
        <w:t xml:space="preserve">3. What are your plans to dare greatly this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b w:val="1"/>
          <w:rtl w:val="0"/>
        </w:rPr>
        <w:t xml:space="preserve">The Man in the Arena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ans" w:cs="Josefin Sans" w:eastAsia="Josefin Sans" w:hAnsi="Josefin Sans"/>
          <w:sz w:val="24"/>
          <w:szCs w:val="24"/>
          <w:rtl w:val="0"/>
        </w:rPr>
        <w:t xml:space="preserve">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w:t>
      </w:r>
      <w:r w:rsidDel="00000000" w:rsidR="00000000" w:rsidRPr="00000000">
        <w:drawing>
          <wp:inline distB="114300" distT="114300" distL="114300" distR="114300">
            <wp:extent cx="5943600" cy="6096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943600" cy="60960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Josefi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